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09" w:rsidRPr="00133980" w:rsidRDefault="00D7744E" w:rsidP="002E7E09">
      <w:pPr>
        <w:spacing w:line="220" w:lineRule="auto"/>
        <w:rPr>
          <w:rFonts w:cstheme="minorHAnsi"/>
          <w:b/>
          <w:color w:val="2E74B5" w:themeColor="accent1" w:themeShade="BF"/>
          <w:sz w:val="28"/>
          <w:szCs w:val="28"/>
        </w:rPr>
      </w:pPr>
      <w:r>
        <w:rPr>
          <w:rFonts w:cstheme="minorHAnsi"/>
          <w:b/>
          <w:color w:val="2E74B5" w:themeColor="accent1" w:themeShade="BF"/>
          <w:sz w:val="28"/>
          <w:szCs w:val="28"/>
        </w:rPr>
        <w:t xml:space="preserve">                                                         </w:t>
      </w:r>
      <w:r w:rsidR="002E7E09" w:rsidRPr="00133980">
        <w:rPr>
          <w:rFonts w:cstheme="minorHAnsi"/>
          <w:b/>
          <w:color w:val="2E74B5" w:themeColor="accent1" w:themeShade="BF"/>
          <w:sz w:val="28"/>
          <w:szCs w:val="28"/>
        </w:rPr>
        <w:t>† Lenten Reflection</w:t>
      </w:r>
      <w:r w:rsidR="00133980" w:rsidRPr="00133980">
        <w:rPr>
          <w:rFonts w:cstheme="minorHAnsi"/>
          <w:b/>
          <w:color w:val="2E74B5" w:themeColor="accent1" w:themeShade="BF"/>
          <w:sz w:val="28"/>
          <w:szCs w:val="28"/>
        </w:rPr>
        <w:t>s</w:t>
      </w:r>
      <w:r w:rsidR="002E7E09" w:rsidRPr="00133980">
        <w:rPr>
          <w:rFonts w:cstheme="minorHAnsi"/>
          <w:b/>
          <w:color w:val="2E74B5" w:themeColor="accent1" w:themeShade="BF"/>
          <w:sz w:val="28"/>
          <w:szCs w:val="28"/>
        </w:rPr>
        <w:t xml:space="preserve"> † </w:t>
      </w:r>
    </w:p>
    <w:p w:rsidR="002E7E09" w:rsidRPr="00133980" w:rsidRDefault="00D7744E" w:rsidP="002E7E09">
      <w:pPr>
        <w:spacing w:line="220" w:lineRule="auto"/>
        <w:rPr>
          <w:rFonts w:cstheme="minorHAnsi"/>
          <w:b/>
          <w:color w:val="44546A" w:themeColor="text2"/>
          <w:sz w:val="28"/>
          <w:szCs w:val="28"/>
        </w:rPr>
      </w:pPr>
      <w:r>
        <w:rPr>
          <w:rFonts w:cstheme="minorHAnsi"/>
          <w:b/>
          <w:color w:val="44546A" w:themeColor="text2"/>
          <w:sz w:val="28"/>
          <w:szCs w:val="28"/>
        </w:rPr>
        <w:t xml:space="preserve">                                                             </w:t>
      </w:r>
      <w:r w:rsidR="002E7E09" w:rsidRPr="00133980">
        <w:rPr>
          <w:rFonts w:cstheme="minorHAnsi"/>
          <w:b/>
          <w:color w:val="44546A" w:themeColor="text2"/>
          <w:sz w:val="28"/>
          <w:szCs w:val="28"/>
        </w:rPr>
        <w:t xml:space="preserve">By Fr. Anthony </w:t>
      </w:r>
      <w:proofErr w:type="spellStart"/>
      <w:r w:rsidR="002E7E09" w:rsidRPr="00133980">
        <w:rPr>
          <w:rFonts w:cstheme="minorHAnsi"/>
          <w:b/>
          <w:color w:val="44546A" w:themeColor="text2"/>
          <w:sz w:val="28"/>
          <w:szCs w:val="28"/>
        </w:rPr>
        <w:t>Onu</w:t>
      </w:r>
      <w:proofErr w:type="spellEnd"/>
      <w:r w:rsidR="002E7E09" w:rsidRPr="00133980">
        <w:rPr>
          <w:rFonts w:cstheme="minorHAnsi"/>
          <w:b/>
          <w:color w:val="44546A" w:themeColor="text2"/>
          <w:sz w:val="28"/>
          <w:szCs w:val="28"/>
        </w:rPr>
        <w:t xml:space="preserve"> </w:t>
      </w:r>
    </w:p>
    <w:p w:rsidR="00430E9A" w:rsidRPr="00133980" w:rsidRDefault="00D7744E" w:rsidP="002E7E09">
      <w:pPr>
        <w:spacing w:line="220" w:lineRule="auto"/>
        <w:rPr>
          <w:rFonts w:cstheme="minorHAnsi"/>
          <w:b/>
          <w:sz w:val="28"/>
          <w:szCs w:val="28"/>
        </w:rPr>
      </w:pPr>
      <w:r>
        <w:rPr>
          <w:b/>
          <w:bCs/>
          <w:color w:val="222222"/>
          <w:sz w:val="28"/>
          <w:szCs w:val="28"/>
        </w:rPr>
        <w:t xml:space="preserve">                                                             </w:t>
      </w:r>
      <w:r w:rsidR="00520428">
        <w:rPr>
          <w:b/>
          <w:bCs/>
          <w:color w:val="222222"/>
          <w:sz w:val="28"/>
          <w:szCs w:val="28"/>
        </w:rPr>
        <w:t xml:space="preserve">Fourth </w:t>
      </w:r>
      <w:r w:rsidR="00430E9A" w:rsidRPr="00133980">
        <w:rPr>
          <w:b/>
          <w:bCs/>
          <w:color w:val="222222"/>
          <w:sz w:val="28"/>
          <w:szCs w:val="28"/>
        </w:rPr>
        <w:t>Sunday of Lent</w:t>
      </w:r>
    </w:p>
    <w:p w:rsidR="00430E9A" w:rsidRDefault="00430E9A" w:rsidP="00430E9A">
      <w:pPr>
        <w:pStyle w:val="m53798427064360254msonospacing"/>
        <w:shd w:val="clear" w:color="auto" w:fill="FFFFFF"/>
        <w:spacing w:before="0" w:beforeAutospacing="0" w:after="0" w:afterAutospacing="0"/>
        <w:rPr>
          <w:rFonts w:ascii="Arial" w:hAnsi="Arial" w:cs="Arial"/>
          <w:color w:val="222222"/>
        </w:rPr>
      </w:pPr>
      <w:r>
        <w:rPr>
          <w:color w:val="222222"/>
          <w:shd w:val="clear" w:color="auto" w:fill="FFFF00"/>
        </w:rPr>
        <w:t> </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The Fourth Sunday of Lent is traditionally known as </w:t>
      </w:r>
      <w:proofErr w:type="spellStart"/>
      <w:r w:rsidRPr="005C1CE8">
        <w:rPr>
          <w:rFonts w:eastAsia="Times New Roman" w:cstheme="minorHAnsi"/>
          <w:i/>
          <w:iCs/>
          <w:color w:val="222222"/>
          <w:sz w:val="28"/>
          <w:szCs w:val="28"/>
        </w:rPr>
        <w:t>Laetare</w:t>
      </w:r>
      <w:proofErr w:type="spellEnd"/>
      <w:r w:rsidRPr="005C1CE8">
        <w:rPr>
          <w:rFonts w:eastAsia="Times New Roman" w:cstheme="minorHAnsi"/>
          <w:i/>
          <w:iCs/>
          <w:color w:val="222222"/>
          <w:sz w:val="28"/>
          <w:szCs w:val="28"/>
        </w:rPr>
        <w:t xml:space="preserve"> Sunday</w:t>
      </w:r>
      <w:r w:rsidRPr="005C1CE8">
        <w:rPr>
          <w:rFonts w:eastAsia="Times New Roman" w:cstheme="minorHAnsi"/>
          <w:color w:val="222222"/>
          <w:sz w:val="28"/>
          <w:szCs w:val="28"/>
        </w:rPr>
        <w:t>. The name comes from the first word of the entrance antiphon for the day’s liturgy: </w:t>
      </w:r>
      <w:r w:rsidRPr="005C1CE8">
        <w:rPr>
          <w:rFonts w:eastAsia="Times New Roman" w:cstheme="minorHAnsi"/>
          <w:i/>
          <w:iCs/>
          <w:color w:val="222222"/>
          <w:sz w:val="28"/>
          <w:szCs w:val="28"/>
        </w:rPr>
        <w:t>“</w:t>
      </w:r>
      <w:proofErr w:type="spellStart"/>
      <w:r w:rsidRPr="005C1CE8">
        <w:rPr>
          <w:rFonts w:eastAsia="Times New Roman" w:cstheme="minorHAnsi"/>
          <w:i/>
          <w:iCs/>
          <w:color w:val="222222"/>
          <w:sz w:val="28"/>
          <w:szCs w:val="28"/>
        </w:rPr>
        <w:t>Laetare</w:t>
      </w:r>
      <w:proofErr w:type="spellEnd"/>
      <w:r w:rsidRPr="005C1CE8">
        <w:rPr>
          <w:rFonts w:eastAsia="Times New Roman" w:cstheme="minorHAnsi"/>
          <w:i/>
          <w:iCs/>
          <w:color w:val="222222"/>
          <w:sz w:val="28"/>
          <w:szCs w:val="28"/>
        </w:rPr>
        <w:t xml:space="preserve"> Jerusalem”</w:t>
      </w:r>
      <w:r w:rsidRPr="005C1CE8">
        <w:rPr>
          <w:rFonts w:eastAsia="Times New Roman" w:cstheme="minorHAnsi"/>
          <w:color w:val="222222"/>
          <w:sz w:val="28"/>
          <w:szCs w:val="28"/>
        </w:rPr>
        <w:t xml:space="preserve">— “Rejoice, O Jerusalem.” </w:t>
      </w:r>
      <w:proofErr w:type="spellStart"/>
      <w:r w:rsidRPr="005C1CE8">
        <w:rPr>
          <w:rFonts w:eastAsia="Times New Roman" w:cstheme="minorHAnsi"/>
          <w:color w:val="222222"/>
          <w:sz w:val="28"/>
          <w:szCs w:val="28"/>
        </w:rPr>
        <w:t>Laetare</w:t>
      </w:r>
      <w:proofErr w:type="spellEnd"/>
      <w:r w:rsidRPr="005C1CE8">
        <w:rPr>
          <w:rFonts w:eastAsia="Times New Roman" w:cstheme="minorHAnsi"/>
          <w:color w:val="222222"/>
          <w:sz w:val="28"/>
          <w:szCs w:val="28"/>
        </w:rPr>
        <w:t xml:space="preserve"> Sunday marks the midpoint of the Lenten season.</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Because of this, certain signs of joy are permitted on this day, even amid the Lenten fast. These signs of celebration are meant to encourage the faithful as they continue their journey through this season of penance.</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The Catechism of the Catholic Church teaches us that faith is a gift that enables us to believe without doubt what God has revealed. The greatest revelation God has given to humanity is Jesus, the Word made flesh. In the Gospel according to John, Jesus is often shown leading people step by step, sometimes dramatically into faith in Him.</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In this Sunday’s Gospel reading, John tells the story of Jesus healing the man who was born blind. As the story unfolds, we see that more than his physical sight is restored; his spiritual sight is opened as well. The account ends in a way that is typical of John’s Gospel: the man who was blind comes to a clear profession of faith in Jesus. While this man openly believes, the Pharisees, the religious leaders of that time, make desperate efforts to suppress the healed man from such faith in Jesus.</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Many people in our own time allow themselves to remain spiritually blind because of what they believe and how they live their lives. Some Christians, like the Pharisees, allow personal religious attitudes to close their eyes to Jesus. They develop mistaken beliefs and practices and sometimes even try to impose them on others.</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In the second reading, Paul reminds Christians of their new responsibility as children of light: “You were once in darkness, but now you are light in the Lord. Live as children of the light, for light produces every kind of goodness, righteousness, and truth.”</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lastRenderedPageBreak/>
        <w:t>My dear brothers and sisters, during this Lenten season, the Church invites us to pray, fast, and give alms. These are not merely religious rituals, but ways of deepening our encounter and relationship with Jesus. Our Lenten prayers and sacrifices should help heal our own blindness so that we can see into the hearts of others and love them as children of God and as our fellow brothers and sisters.</w:t>
      </w:r>
    </w:p>
    <w:p w:rsidR="00806DE5" w:rsidRPr="005C1CE8" w:rsidRDefault="00806DE5" w:rsidP="00806DE5">
      <w:pPr>
        <w:shd w:val="clear" w:color="auto" w:fill="FFFFFF"/>
        <w:spacing w:before="100" w:beforeAutospacing="1" w:after="100" w:afterAutospacing="1" w:line="240" w:lineRule="auto"/>
        <w:rPr>
          <w:rFonts w:eastAsia="Times New Roman" w:cstheme="minorHAnsi"/>
          <w:color w:val="222222"/>
          <w:sz w:val="28"/>
          <w:szCs w:val="28"/>
        </w:rPr>
      </w:pPr>
      <w:r w:rsidRPr="005C1CE8">
        <w:rPr>
          <w:rFonts w:eastAsia="Times New Roman" w:cstheme="minorHAnsi"/>
          <w:color w:val="222222"/>
          <w:sz w:val="28"/>
          <w:szCs w:val="28"/>
        </w:rPr>
        <w:t>When we fail to love the way Jesus loves, we remain in darkness. Jesus alone can heal our spiritual blindness and open the eyes of our faith.</w:t>
      </w:r>
    </w:p>
    <w:p w:rsidR="00806DE5" w:rsidRPr="005C1CE8" w:rsidRDefault="00806DE5" w:rsidP="00806DE5">
      <w:pPr>
        <w:shd w:val="clear" w:color="auto" w:fill="FFFFFF"/>
        <w:spacing w:after="0" w:line="240" w:lineRule="auto"/>
        <w:rPr>
          <w:rFonts w:eastAsia="Times New Roman" w:cstheme="minorHAnsi"/>
          <w:color w:val="222222"/>
          <w:sz w:val="28"/>
          <w:szCs w:val="28"/>
        </w:rPr>
      </w:pPr>
      <w:r w:rsidRPr="005C1CE8">
        <w:rPr>
          <w:rFonts w:eastAsia="Times New Roman" w:cstheme="minorHAnsi"/>
          <w:color w:val="222222"/>
          <w:sz w:val="28"/>
          <w:szCs w:val="28"/>
        </w:rPr>
        <w:t>Do not forget that today is </w:t>
      </w:r>
      <w:proofErr w:type="spellStart"/>
      <w:r w:rsidRPr="005C1CE8">
        <w:rPr>
          <w:rFonts w:eastAsia="Times New Roman" w:cstheme="minorHAnsi"/>
          <w:i/>
          <w:iCs/>
          <w:color w:val="222222"/>
          <w:sz w:val="28"/>
          <w:szCs w:val="28"/>
        </w:rPr>
        <w:t>Laetare</w:t>
      </w:r>
      <w:proofErr w:type="spellEnd"/>
      <w:r w:rsidRPr="005C1CE8">
        <w:rPr>
          <w:rFonts w:eastAsia="Times New Roman" w:cstheme="minorHAnsi"/>
          <w:i/>
          <w:iCs/>
          <w:color w:val="222222"/>
          <w:sz w:val="28"/>
          <w:szCs w:val="28"/>
        </w:rPr>
        <w:t xml:space="preserve"> Sunday</w:t>
      </w:r>
      <w:r w:rsidRPr="005C1CE8">
        <w:rPr>
          <w:rFonts w:eastAsia="Times New Roman" w:cstheme="minorHAnsi"/>
          <w:color w:val="222222"/>
          <w:sz w:val="28"/>
          <w:szCs w:val="28"/>
        </w:rPr>
        <w:t xml:space="preserve">. Rejoice and be glad, we are getting closer to Easter. Keep up with </w:t>
      </w:r>
      <w:bookmarkStart w:id="0" w:name="_GoBack"/>
      <w:bookmarkEnd w:id="0"/>
      <w:r w:rsidRPr="005C1CE8">
        <w:rPr>
          <w:rFonts w:eastAsia="Times New Roman" w:cstheme="minorHAnsi"/>
          <w:color w:val="222222"/>
          <w:sz w:val="28"/>
          <w:szCs w:val="28"/>
        </w:rPr>
        <w:t>your Lenten resolutions.</w:t>
      </w:r>
    </w:p>
    <w:sectPr w:rsidR="00806DE5" w:rsidRPr="005C1CE8" w:rsidSect="00067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9A"/>
    <w:rsid w:val="00067DDA"/>
    <w:rsid w:val="00133980"/>
    <w:rsid w:val="00225B8A"/>
    <w:rsid w:val="002E7E09"/>
    <w:rsid w:val="00430E9A"/>
    <w:rsid w:val="00520428"/>
    <w:rsid w:val="005C1CE8"/>
    <w:rsid w:val="005D69DB"/>
    <w:rsid w:val="00806DE5"/>
    <w:rsid w:val="00941D03"/>
    <w:rsid w:val="00D7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C6220-C7BC-4B89-850E-8FE81AF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3798427064360254msonospacing">
    <w:name w:val="m_53798427064360254msonospacing"/>
    <w:basedOn w:val="Normal"/>
    <w:rsid w:val="00430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1895">
      <w:bodyDiv w:val="1"/>
      <w:marLeft w:val="0"/>
      <w:marRight w:val="0"/>
      <w:marTop w:val="0"/>
      <w:marBottom w:val="0"/>
      <w:divBdr>
        <w:top w:val="none" w:sz="0" w:space="0" w:color="auto"/>
        <w:left w:val="none" w:sz="0" w:space="0" w:color="auto"/>
        <w:bottom w:val="none" w:sz="0" w:space="0" w:color="auto"/>
        <w:right w:val="none" w:sz="0" w:space="0" w:color="auto"/>
      </w:divBdr>
    </w:div>
    <w:div w:id="505438948">
      <w:bodyDiv w:val="1"/>
      <w:marLeft w:val="0"/>
      <w:marRight w:val="0"/>
      <w:marTop w:val="0"/>
      <w:marBottom w:val="0"/>
      <w:divBdr>
        <w:top w:val="none" w:sz="0" w:space="0" w:color="auto"/>
        <w:left w:val="none" w:sz="0" w:space="0" w:color="auto"/>
        <w:bottom w:val="none" w:sz="0" w:space="0" w:color="auto"/>
        <w:right w:val="none" w:sz="0" w:space="0" w:color="auto"/>
      </w:divBdr>
    </w:div>
    <w:div w:id="20697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bdunigan@nycap.rr.com</dc:creator>
  <cp:keywords/>
  <dc:description/>
  <cp:lastModifiedBy>bdunigan@nycap.rr.com</cp:lastModifiedBy>
  <cp:revision>5</cp:revision>
  <dcterms:created xsi:type="dcterms:W3CDTF">2026-03-11T01:07:00Z</dcterms:created>
  <dcterms:modified xsi:type="dcterms:W3CDTF">2026-03-11T01:10:00Z</dcterms:modified>
</cp:coreProperties>
</file>